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88" w:rsidRPr="00D20D88" w:rsidRDefault="00D20D88" w:rsidP="00D20D88">
      <w:pPr>
        <w:jc w:val="center"/>
        <w:rPr>
          <w:b/>
          <w:color w:val="0070C0"/>
          <w:sz w:val="32"/>
          <w:szCs w:val="32"/>
        </w:rPr>
      </w:pPr>
      <w:r w:rsidRPr="00D20D88">
        <w:rPr>
          <w:b/>
          <w:color w:val="0070C0"/>
          <w:sz w:val="32"/>
          <w:szCs w:val="32"/>
        </w:rPr>
        <w:t xml:space="preserve">OP TAK Spolupráce škol a firem  – výzva I. </w:t>
      </w:r>
      <w:r w:rsidRPr="00D20D88">
        <w:rPr>
          <w:b/>
          <w:color w:val="0070C0"/>
          <w:sz w:val="32"/>
          <w:szCs w:val="32"/>
        </w:rPr>
        <w:tab/>
      </w:r>
    </w:p>
    <w:p w:rsidR="00D20D88" w:rsidRPr="00D20D88" w:rsidRDefault="00D20D88" w:rsidP="00D20D88">
      <w:pPr>
        <w:jc w:val="center"/>
        <w:rPr>
          <w:b/>
          <w:color w:val="0070C0"/>
          <w:sz w:val="32"/>
          <w:szCs w:val="32"/>
        </w:rPr>
      </w:pPr>
    </w:p>
    <w:p w:rsidR="00D20D88" w:rsidRPr="00446346" w:rsidRDefault="00D20D88" w:rsidP="00D20D88">
      <w:pPr>
        <w:spacing w:after="0"/>
        <w:jc w:val="both"/>
      </w:pPr>
      <w:r w:rsidRPr="00446346">
        <w:t>Alokace: 300 mil. Kč</w:t>
      </w:r>
      <w:r w:rsidRPr="00446346">
        <w:tab/>
      </w:r>
    </w:p>
    <w:p w:rsidR="00D20D88" w:rsidRPr="00446346" w:rsidRDefault="00D20D88" w:rsidP="00D20D88">
      <w:pPr>
        <w:spacing w:after="0"/>
        <w:jc w:val="both"/>
      </w:pPr>
      <w:r w:rsidRPr="00446346">
        <w:t>Datum vyhlášení: 17. 04. 2023</w:t>
      </w:r>
      <w:r w:rsidRPr="00446346">
        <w:tab/>
      </w:r>
    </w:p>
    <w:p w:rsidR="00D20D88" w:rsidRPr="00446346" w:rsidRDefault="00D20D88" w:rsidP="00D20D88">
      <w:pPr>
        <w:spacing w:after="0"/>
        <w:jc w:val="both"/>
      </w:pPr>
      <w:r w:rsidRPr="00446346">
        <w:t>Zahájení příjmu žádostí:</w:t>
      </w:r>
      <w:r w:rsidR="00470F3C" w:rsidRPr="00446346">
        <w:t xml:space="preserve"> </w:t>
      </w:r>
      <w:r w:rsidRPr="00446346">
        <w:t>17. 05. 2023</w:t>
      </w:r>
      <w:r w:rsidRPr="00446346">
        <w:tab/>
      </w:r>
    </w:p>
    <w:p w:rsidR="00D20D88" w:rsidRPr="00446346" w:rsidRDefault="00D20D88" w:rsidP="00D20D88">
      <w:pPr>
        <w:spacing w:after="0"/>
        <w:jc w:val="both"/>
      </w:pPr>
      <w:r w:rsidRPr="00446346">
        <w:t>Datum ukončení příjmu žádostí: 29. 12. 2023</w:t>
      </w:r>
      <w:r w:rsidRPr="00446346">
        <w:tab/>
      </w:r>
    </w:p>
    <w:p w:rsidR="00446346" w:rsidRDefault="00446346" w:rsidP="00446346">
      <w:pPr>
        <w:spacing w:after="0"/>
        <w:jc w:val="both"/>
      </w:pPr>
      <w:r>
        <w:t>Druh Výzvy: Průběžná</w:t>
      </w:r>
      <w:r>
        <w:tab/>
      </w:r>
    </w:p>
    <w:p w:rsidR="00446346" w:rsidRDefault="00446346" w:rsidP="00446346">
      <w:pPr>
        <w:spacing w:after="0"/>
        <w:jc w:val="both"/>
      </w:pPr>
      <w:r>
        <w:t>Model hodnocení: jednokolový</w:t>
      </w:r>
      <w:r>
        <w:tab/>
      </w:r>
    </w:p>
    <w:p w:rsidR="00446346" w:rsidRDefault="00446346" w:rsidP="00446346">
      <w:pPr>
        <w:spacing w:after="0"/>
        <w:jc w:val="both"/>
      </w:pPr>
      <w:r>
        <w:t xml:space="preserve">Oprávněný žadatel: </w:t>
      </w:r>
      <w:r w:rsidRPr="00D20D88">
        <w:t>Malý a střední podnik (MSP) podle definice v Příloze I GBER</w:t>
      </w:r>
    </w:p>
    <w:p w:rsidR="00446346" w:rsidRDefault="00446346" w:rsidP="00446346">
      <w:pPr>
        <w:spacing w:after="0"/>
        <w:jc w:val="both"/>
      </w:pPr>
      <w:r w:rsidRPr="00D20D88">
        <w:t>Územní změření:</w:t>
      </w:r>
      <w:r>
        <w:t xml:space="preserve"> </w:t>
      </w:r>
      <w:r>
        <w:t>ú</w:t>
      </w:r>
      <w:bookmarkStart w:id="0" w:name="_GoBack"/>
      <w:bookmarkEnd w:id="0"/>
      <w:r w:rsidRPr="00D20D88">
        <w:t>zemí České republiky, mimo NUTS 2 Praha</w:t>
      </w:r>
      <w:r w:rsidRPr="00D20D88">
        <w:tab/>
      </w:r>
    </w:p>
    <w:p w:rsidR="00D20D88" w:rsidRPr="00D20D88" w:rsidRDefault="00D20D88" w:rsidP="00D20D88">
      <w:pPr>
        <w:spacing w:after="0"/>
        <w:jc w:val="both"/>
        <w:rPr>
          <w:b/>
        </w:rPr>
      </w:pPr>
    </w:p>
    <w:p w:rsidR="00D20D88" w:rsidRPr="00D20D88" w:rsidRDefault="00D20D88" w:rsidP="00D20D88">
      <w:pPr>
        <w:spacing w:after="0"/>
        <w:jc w:val="both"/>
        <w:rPr>
          <w:b/>
        </w:rPr>
      </w:pPr>
      <w:r w:rsidRPr="00D20D88">
        <w:rPr>
          <w:b/>
        </w:rPr>
        <w:t xml:space="preserve">Podporované aktivity: </w:t>
      </w:r>
    </w:p>
    <w:p w:rsidR="00D20D88" w:rsidRDefault="00446346" w:rsidP="00D20D88">
      <w:pPr>
        <w:spacing w:after="0"/>
        <w:jc w:val="both"/>
      </w:pPr>
      <w:r>
        <w:t xml:space="preserve">1) </w:t>
      </w:r>
      <w:r w:rsidR="00D20D88">
        <w:t>Zavedení praktického vyučování ve firmě – tato aktivita je určena pro MSP, které prozatím praktické vyučování pro střední, vyšší odborné nebo vysoké školy nerealizovaly, případně mají zájem rozšířit nabídku praktického vyučování o významně jiné obory, než jaké aktuálně nabízí.</w:t>
      </w:r>
    </w:p>
    <w:p w:rsidR="00D20D88" w:rsidRDefault="00446346" w:rsidP="00D20D88">
      <w:pPr>
        <w:spacing w:after="0"/>
        <w:jc w:val="both"/>
      </w:pPr>
      <w:r>
        <w:t xml:space="preserve">2) </w:t>
      </w:r>
      <w:r w:rsidR="00D20D88">
        <w:t>Projektová výuka – tato aktivita je určena pro MSP, které již praktické vyučování pro střední, vyšší odborné nebo vysoké školy zprostředkovávají, avšak mají zájem o zvýšení přidané hodnoty tohoto vyučování prostřednictvím užší spolupráce se smluvní školou.</w:t>
      </w:r>
    </w:p>
    <w:p w:rsidR="00D20D88" w:rsidRDefault="00D20D88" w:rsidP="00D20D88">
      <w:pPr>
        <w:spacing w:after="0"/>
        <w:jc w:val="both"/>
      </w:pPr>
    </w:p>
    <w:p w:rsidR="00D20D88" w:rsidRPr="00D20D88" w:rsidRDefault="00D20D88" w:rsidP="00D20D88">
      <w:pPr>
        <w:spacing w:after="0"/>
        <w:jc w:val="both"/>
      </w:pPr>
      <w:r w:rsidRPr="00D20D88">
        <w:tab/>
      </w:r>
      <w:r w:rsidRPr="00D20D88">
        <w:tab/>
      </w:r>
      <w:r w:rsidRPr="00D20D88">
        <w:tab/>
      </w:r>
    </w:p>
    <w:p w:rsidR="00D20D88" w:rsidRDefault="00D20D88" w:rsidP="00D20D88">
      <w:pPr>
        <w:spacing w:after="0"/>
        <w:jc w:val="both"/>
      </w:pPr>
    </w:p>
    <w:p w:rsidR="00D20D88" w:rsidRPr="00D20D88" w:rsidRDefault="00D20D88">
      <w:pPr>
        <w:spacing w:after="0"/>
        <w:jc w:val="both"/>
      </w:pPr>
    </w:p>
    <w:sectPr w:rsidR="00D20D88" w:rsidRPr="00D20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88"/>
    <w:rsid w:val="000E6B77"/>
    <w:rsid w:val="00144479"/>
    <w:rsid w:val="00446346"/>
    <w:rsid w:val="00470F3C"/>
    <w:rsid w:val="00D2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9AEA"/>
  <w15:chartTrackingRefBased/>
  <w15:docId w15:val="{008A8A74-C666-49D9-91D0-A0A28050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Healey Dagmar</dc:creator>
  <cp:keywords/>
  <dc:description/>
  <cp:lastModifiedBy>Lysý Petr</cp:lastModifiedBy>
  <cp:revision>3</cp:revision>
  <dcterms:created xsi:type="dcterms:W3CDTF">2023-04-11T13:30:00Z</dcterms:created>
  <dcterms:modified xsi:type="dcterms:W3CDTF">2023-04-12T02:43:00Z</dcterms:modified>
</cp:coreProperties>
</file>